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2105AE" w:rsidRPr="002105AE" w14:paraId="5EE5C5AD" w14:textId="77777777" w:rsidTr="00A33F54">
        <w:tc>
          <w:tcPr>
            <w:tcW w:w="96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56A430" w14:textId="25641DBD" w:rsidR="003C7D16" w:rsidRPr="008167F9" w:rsidRDefault="00A73285" w:rsidP="00A33F54">
            <w:pPr>
              <w:widowControl w:val="0"/>
              <w:spacing w:before="1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56E0CCF9" wp14:editId="450F2A45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-8620760</wp:posOffset>
                  </wp:positionV>
                  <wp:extent cx="6324600" cy="8620125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0" cy="862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7E572EB" w14:textId="77777777" w:rsidR="00656655" w:rsidRPr="002105AE" w:rsidRDefault="00656655" w:rsidP="002105A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Пояснительная записка</w:t>
            </w:r>
          </w:p>
          <w:p w14:paraId="68768506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учебному предмету «Технология» на </w:t>
            </w:r>
            <w:r w:rsidR="00BF64B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F64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 учебный год для обучающихся </w:t>
            </w:r>
            <w:r w:rsidR="003379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-го (неделимого) класса </w:t>
            </w:r>
            <w:r w:rsidR="002105AE">
              <w:rPr>
                <w:rFonts w:ascii="Times New Roman" w:hAnsi="Times New Roman" w:cs="Times New Roman"/>
                <w:sz w:val="28"/>
                <w:szCs w:val="28"/>
              </w:rPr>
              <w:t>ЧОУ «СШ «</w:t>
            </w:r>
            <w:proofErr w:type="gramStart"/>
            <w:r w:rsidR="002105AE">
              <w:rPr>
                <w:rFonts w:ascii="Times New Roman" w:hAnsi="Times New Roman" w:cs="Times New Roman"/>
                <w:sz w:val="28"/>
                <w:szCs w:val="28"/>
              </w:rPr>
              <w:t xml:space="preserve">Мансур» 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 разработана</w:t>
            </w:r>
            <w:proofErr w:type="gramEnd"/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требованиями:</w:t>
            </w:r>
          </w:p>
          <w:p w14:paraId="25DA2759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6" w:anchor="/document/99/902389617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Федерального закона от 29.12.2012 № 273-ФЗ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 «Об образовании в Российской Федерации»;</w:t>
            </w:r>
          </w:p>
          <w:p w14:paraId="3D2457F3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7" w:anchor="/document/99/902254916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приказа Минобрнауки от 17.12.2010 № 1897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 «Об утверждении ФГОС основного общего образования»;</w:t>
            </w:r>
          </w:p>
          <w:p w14:paraId="364EDE38" w14:textId="77777777" w:rsidR="00656655" w:rsidRPr="002105AE" w:rsidRDefault="00A7328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anchor="/document/99/603340708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приказа </w:t>
              </w:r>
              <w:proofErr w:type="spellStart"/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Минпросвещения</w:t>
              </w:r>
              <w:proofErr w:type="spellEnd"/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 от 22.03.2021 № 115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</w:t>
            </w:r>
          </w:p>
          <w:p w14:paraId="0AAFD520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9" w:anchor="/document/99/566085656/ZAP23UG3D9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СП 2.4.3648-20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 «Санитарно-эпидемиологические требования к организациям воспитания и обучения, отдыха и оздоровления детей и молодежи», утвержденных </w:t>
            </w:r>
            <w:hyperlink r:id="rId10" w:anchor="/document/99/566085656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 главного государственного санитарного врача России от 28.09.2020 № 28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68FEABE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1" w:anchor="/document/99/573500115/XA00LVA2M9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СанПиН 1.2.3685-21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 «Гигиенические нормативы и требования к обеспечению безопасности и (или) безвредности для человека факторов среды обитания», утвержденных </w:t>
            </w:r>
            <w:hyperlink r:id="rId12" w:anchor="/document/97/486051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 главного санитарного врача от 28.01.2021 № 2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A2D44C1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3" w:anchor="/document/16/93035/bssPhr48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концепции преподавания предметной области «Технология»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5B36FC4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ПООП ООО, одобренной ФУМО по общему образованию; протокол от 08.04.2015 № 1/15, редакция протокола от 04.02.2020 № 1/20 ФУМО по общему образованию;</w:t>
            </w:r>
          </w:p>
          <w:p w14:paraId="6FD368E6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4" w:anchor="/document/99/565577421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утвержденных </w:t>
            </w:r>
            <w:proofErr w:type="spellStart"/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Минпросвещения</w:t>
            </w:r>
            <w:proofErr w:type="spellEnd"/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 от 28.02.2020;</w:t>
            </w:r>
          </w:p>
          <w:p w14:paraId="1C6C3053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учебного плана основного общего образования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ЧОУ «СШ «Мансур» 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BF64B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F64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 учебный год;</w:t>
            </w:r>
          </w:p>
          <w:p w14:paraId="7D86A1DC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положения о рабочей программе </w:t>
            </w:r>
            <w:r w:rsidR="002105AE">
              <w:rPr>
                <w:rFonts w:ascii="Times New Roman" w:hAnsi="Times New Roman" w:cs="Times New Roman"/>
                <w:sz w:val="28"/>
                <w:szCs w:val="28"/>
              </w:rPr>
              <w:t>ЧОУ «СШ «Мансур»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0FC8097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УМК «Технология» для </w:t>
            </w:r>
            <w:r w:rsidR="003379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 класса под редакцией В.М. Казакевича, входящего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      </w:r>
          </w:p>
          <w:p w14:paraId="61DDEA82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Программа разработана во исполнение </w:t>
            </w:r>
            <w:hyperlink r:id="rId15" w:anchor="/document/97/482202/dfasp7lagc/" w:history="1">
              <w:r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цели № 1</w:t>
              </w:r>
            </w:hyperlink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 из распоряжения </w:t>
            </w:r>
            <w:proofErr w:type="spellStart"/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Минпросвещения</w:t>
            </w:r>
            <w:proofErr w:type="spellEnd"/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      </w:r>
          </w:p>
          <w:p w14:paraId="197A6C46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Предмет «Технология» является обязательным компонентом образования школьников, освоение содержания которого способствует профессиональному самоопределению, формированию представлений о здоровом образе жизни, рациональном питании, технологии ведения дома, о свойствах материалов и их использовании в современном производстве, об основах ручного и механизированного труда, о применении полученных знаний в практической, проектной и исследовательской деятельности.</w:t>
            </w:r>
          </w:p>
          <w:p w14:paraId="08987441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Согласно принятой концепции преподавания предметной области «Технология» в образовательных организациях Российской Федерации ведущей формой учебной деятельности в ходе освоения предметной области «Технология» является проектная деятельность в полном цикле: «от выделения проблемы до внедрения результата». Проектная деятельность органично устанавливает связи между образовательным и жизненным пространством, имеющие для обучающегося ценность и личностный смысл. Разработка и реализация проекта в предметной области «Технология» связаны с исследовательской деятельностью и систематическим использованием фундаментального знания.</w:t>
            </w:r>
          </w:p>
          <w:p w14:paraId="5BB08547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Данная рабочая программа реализуется на основе УМК по предмету «Технология» для 5-го класса авторов В.М. Казакевича, Г.В. Пичугина, Г.Ю. Семенова и др.</w:t>
            </w:r>
          </w:p>
          <w:p w14:paraId="1DF5E051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Для педагога:</w:t>
            </w:r>
          </w:p>
          <w:p w14:paraId="7CAB5000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Технология. 5 класс: учебник для общеобразовательных организаций / [В.М. Казакевич, Г.В. Пичугина, Г.Ю. Семенова и др.]; под ред. В.М. Казакевича. — М.: Просвещение, 2017.</w:t>
            </w:r>
          </w:p>
          <w:p w14:paraId="53290244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Технология. Рабочие программы. Предметная линия учебников В.М. Казакевича и др.— 5–9 классы: </w:t>
            </w:r>
            <w:proofErr w:type="spellStart"/>
            <w:proofErr w:type="gramStart"/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учеб.пособие</w:t>
            </w:r>
            <w:proofErr w:type="spellEnd"/>
            <w:proofErr w:type="gramEnd"/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. организаций / В.М. Казакевич, Г.В. Пичугина, Г.Ю. Семенова. — М.: Просвещение, 2018. — 58 с.</w:t>
            </w:r>
          </w:p>
          <w:p w14:paraId="6748C4B1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Для обучающихся:</w:t>
            </w:r>
          </w:p>
          <w:p w14:paraId="6DAE99E8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Технология. 5 класс: учебник для общеобразовательных организаций / [В.М. Казакевич, Г.В. Пичугина, Г.Ю. Семенова и др.]; под ред. В.М. Казакевича. — М.: Просвещение, 2017.</w:t>
            </w:r>
          </w:p>
          <w:p w14:paraId="5E5350CA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Технология. 5 класс. Проекты и кейсы / Казакевич В.М., Пичугина Г.В., Семенова Г.Ю. – М.: Просвещение, 2020.</w:t>
            </w:r>
          </w:p>
          <w:p w14:paraId="3D4F4ACC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Рабочая программа предназначена для реализации как в очном, так и в смешанном формате обучения (с использованием дистанционных технологий и электронных образовательных ресурсов).</w:t>
            </w:r>
          </w:p>
          <w:p w14:paraId="25F53FCA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Электронные образовательные ресурсы:</w:t>
            </w:r>
          </w:p>
          <w:p w14:paraId="4C9CED64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Российская электронная школа. Технология 5 класс, https://resh.edu.ru/subject/8/5/.</w:t>
            </w:r>
          </w:p>
          <w:p w14:paraId="3B4BFA55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Московская электронная школа. Технология 5 класс, https://www.mos.ru/city/projects/mesh/.</w:t>
            </w:r>
          </w:p>
          <w:p w14:paraId="6CCF6305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Место предмета «Технология» в учебном плане</w:t>
            </w:r>
          </w:p>
          <w:p w14:paraId="6B16B658" w14:textId="77777777" w:rsidR="005516A3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Учебным планом </w:t>
            </w:r>
            <w:r w:rsidR="002105AE">
              <w:rPr>
                <w:rFonts w:ascii="Times New Roman" w:hAnsi="Times New Roman" w:cs="Times New Roman"/>
                <w:sz w:val="28"/>
                <w:szCs w:val="28"/>
              </w:rPr>
              <w:t>ЧОУ «СШ «Мансур»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 на </w:t>
            </w:r>
            <w:r w:rsidR="00BF64B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F64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 учебный год на изучение предмета «Технология» в 5-м классе отводится </w:t>
            </w:r>
            <w:r w:rsidR="00875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 час в неделю/</w:t>
            </w:r>
            <w:r w:rsidR="00BF64B8">
              <w:rPr>
                <w:rFonts w:ascii="Times New Roman" w:hAnsi="Times New Roman" w:cs="Times New Roman"/>
                <w:sz w:val="28"/>
                <w:szCs w:val="28"/>
              </w:rPr>
              <w:t>34 часов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 в год (из расчета на </w:t>
            </w:r>
            <w:r w:rsidR="00BF64B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 учебных недель).</w:t>
            </w:r>
          </w:p>
          <w:p w14:paraId="615E2DCD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Основными целями изучения учебного предмета «Технология» в системе основно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общего образования являются:</w:t>
            </w:r>
          </w:p>
          <w:p w14:paraId="750FF799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составляющих техносферы, современном производстве и распр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остраненных в нем технологиях;</w:t>
            </w:r>
          </w:p>
          <w:p w14:paraId="009A9887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технологического подхода как универсального алгоритма 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преобразующе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и созидательной деятельности;</w:t>
            </w:r>
          </w:p>
          <w:p w14:paraId="45DA34E8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личного и общест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 значимых продуктов труда;</w:t>
            </w:r>
          </w:p>
          <w:p w14:paraId="5F2C7528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разных профессий и результатам их труда; воспитание гражданских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атриотических качеств личности;</w:t>
            </w:r>
          </w:p>
          <w:p w14:paraId="479772C5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нованных ценностных ориентаций;</w:t>
            </w:r>
          </w:p>
          <w:p w14:paraId="181AD758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формирование у обучающихся опыта самостоятельной проектно-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исследовательской деятельности;</w:t>
            </w:r>
          </w:p>
          <w:p w14:paraId="58C41466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организаторских способностей;</w:t>
            </w:r>
          </w:p>
          <w:p w14:paraId="754F6731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овладение необходимыми в повседневной жизни базовыми (безопасными) приемами ручного и механизированного труда с использованием распространенных инструментов, механизмов и машин, способами управления отд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ельными видами бытовой техники;</w:t>
            </w:r>
          </w:p>
          <w:p w14:paraId="0236B05A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</w:t>
            </w:r>
            <w:proofErr w:type="spellStart"/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общетрудовыми</w:t>
            </w:r>
            <w:proofErr w:type="spellEnd"/>
            <w:r w:rsidRPr="00F52C0B">
              <w:rPr>
                <w:rFonts w:ascii="Times New Roman" w:hAnsi="Times New Roman" w:cs="Times New Roman"/>
                <w:sz w:val="28"/>
                <w:szCs w:val="28"/>
              </w:rPr>
              <w:t xml:space="preserve"> и специальными умениями, необходимыми для проектирования и создания продуктов труд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ведения домашнего хозяйства.</w:t>
            </w:r>
          </w:p>
          <w:p w14:paraId="07180F64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предмета «Технология»:</w:t>
            </w:r>
          </w:p>
          <w:p w14:paraId="411326A1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приобретение знаний о взаимодействии природы, общества и человека, об экологических проблемах и способах их разрешения, о негативных последствиях влияния трудовой деятельности человека, элементах машиноведения, культуры дома, технологии обработки ткани и пищевых продуктов, художественной обработке материалов,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информационных технологиях;</w:t>
            </w:r>
          </w:p>
          <w:p w14:paraId="16BDBAE9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офессий и результатам их труда;</w:t>
            </w:r>
          </w:p>
          <w:p w14:paraId="07B82B54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адение способами деятельностей:</w:t>
            </w:r>
          </w:p>
          <w:p w14:paraId="3F62EF36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умение действовать автономно: защищать свои права, интересы, проявлять ответственность, планировать и организовывать личностные планы, самостоятельно приобретать знания,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различные источники;</w:t>
            </w:r>
          </w:p>
          <w:p w14:paraId="517FBF36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способность работать с разными видами информации: диаграммами, символами, текстами, таблицами, графиками и т. д., критически осмысливать, полученные сведения, применять их для расширения своих 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ний;</w:t>
            </w:r>
          </w:p>
          <w:p w14:paraId="2CD7573B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умение работать в группе: устанавливать хорошие взаимоотношени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я, разрешать конфликты и т. д.;</w:t>
            </w:r>
          </w:p>
          <w:p w14:paraId="5C3A3964" w14:textId="77777777" w:rsidR="005516A3" w:rsidRPr="002105AE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освоение компетенций – коммуникативной, ценностно-смысловой, культурно-эстетической, социально-трудовой, личностно-саморазвивающейся.</w:t>
            </w:r>
          </w:p>
          <w:p w14:paraId="40B88BB1" w14:textId="77777777" w:rsidR="00875C0E" w:rsidRPr="00875C0E" w:rsidRDefault="00875C0E" w:rsidP="00875C0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результаты освоения программы </w:t>
            </w:r>
          </w:p>
          <w:p w14:paraId="02D3E16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 предмету «Технология» нацелена на достижение обучающимися предметных, метапредметных, личностных результатов. При составлении перечня планируемых результатов освоения предмета «Технология» учтены требования ФГОС ООО к личностным и метапредметным результатам и требования индивидуализации обучения: в рабочую программу включены результаты базового уровня («Обучающиеся научатся») и повышенного уровня («Обучающиеся получат возможность научиться»), а также результаты, представленные в концепции преподавания предметной области «Технология».</w:t>
            </w:r>
          </w:p>
          <w:p w14:paraId="157A75E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Важнейшую группу образовательных результатов составляет полученный и осмысленный обучающимися опыт практической деятельности.</w:t>
            </w:r>
          </w:p>
          <w:p w14:paraId="1608BCDD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Согласно ФГОС ООО предметные результаты изучения технологии отражают:</w:t>
            </w:r>
          </w:p>
          <w:p w14:paraId="68423463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осознание обучающимися роли техники и технологий для прогрессивного развития общества; формирование целостного представления о техносфере, 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      </w:r>
          </w:p>
          <w:p w14:paraId="4EE0AC7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овладение обучающимися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      </w:r>
          </w:p>
          <w:p w14:paraId="1C44CCF6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овладение обучающимися средствами и формами графического отображения объектов или процессов, правилами выполнения графической документации;</w:t>
            </w:r>
          </w:p>
          <w:p w14:paraId="1677C5A6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формирование у обучающихся умений устанавливать взаимосвязь знаний по разным учебным предметам для решения прикладных учебных задач;</w:t>
            </w:r>
          </w:p>
          <w:p w14:paraId="0BE62156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развитие у обучающихся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      </w:r>
          </w:p>
          <w:p w14:paraId="1699A448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формирование у обучающихся представлений о мире профессий, связанных с изучаемыми технологиями, их востребованности на рынке труда.</w:t>
            </w:r>
          </w:p>
          <w:p w14:paraId="1F400EF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Согласно концепции преподавания предметной области «Технология» предметные результаты изучения технологии отражают:</w:t>
            </w:r>
          </w:p>
          <w:p w14:paraId="7789CA2D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ответственное отношение к труду и навыки сотрудничества;</w:t>
            </w:r>
          </w:p>
          <w:p w14:paraId="7C1E1B0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овладение проектным подходом;</w:t>
            </w:r>
          </w:p>
          <w:p w14:paraId="29FEDC8B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знакомство с жизненным циклом продукта и методами проектирования, решения изобретательских задач;</w:t>
            </w:r>
          </w:p>
          <w:p w14:paraId="315F789E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знакомство с историей развития технологий, традиционных ремесел, современных перспективных технологий; освоение их важнейших базовых элементов;</w:t>
            </w:r>
          </w:p>
          <w:p w14:paraId="36A3211D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знакомство с региональным рынком труда и опыт профессионального самоопределения;</w:t>
            </w:r>
          </w:p>
          <w:p w14:paraId="2B3A159A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овладение опытом конструирования и проектирования; навыками применения ИКТ в ходе учебной деятельности;</w:t>
            </w:r>
          </w:p>
          <w:p w14:paraId="6E5B7408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овладение базовыми навыками применения основных видов ручного инструмента (в том числе электрического) как ресурса для решения технологических задач, в том числе в быту;</w:t>
            </w:r>
          </w:p>
          <w:p w14:paraId="457F54DC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использовать технологии программирования, обработки и анализа больших массивов данных и машинного обучения.</w:t>
            </w:r>
          </w:p>
          <w:p w14:paraId="40E762CC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Планируемые предметные результаты обучения структурированы и конкретизированы по блокам «Культура труда (знания в рамках предметной области и бытовые навыки)», «Предметные результаты (технологические компетенции)», «Проектные компетенции (включая компетенции проектного управления)».</w:t>
            </w:r>
          </w:p>
          <w:p w14:paraId="07C61503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Планируемые предметные результаты:</w:t>
            </w:r>
          </w:p>
          <w:p w14:paraId="5520D2F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Обучающиеся научатся:</w:t>
            </w:r>
          </w:p>
          <w:p w14:paraId="6749C3B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Культура труда (знания в рамках предметной области и бытовые навыки):</w:t>
            </w:r>
          </w:p>
          <w:p w14:paraId="13E52A1B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соблюдать правила безопасности и охраны труда при работе с учебным и лабораторным оборудованием;</w:t>
            </w:r>
          </w:p>
          <w:p w14:paraId="598D084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владеть безопасными приемами работы с ручными и электрифицированным бытовым инструментом;</w:t>
            </w:r>
          </w:p>
          <w:p w14:paraId="1282732B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использовать ручной и электрифицированный бытовой инструмент в соответствии с задачей собственной деятельности (по назначению);</w:t>
            </w:r>
          </w:p>
          <w:p w14:paraId="3188EC06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разъяснять содержание понятий «чертеж», «форма», «макет», «прототип», «3D-модель», «программа» и адекватно использовать эти понятия;</w:t>
            </w:r>
          </w:p>
          <w:p w14:paraId="6CD36CE1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характеризовать содержание понятия «потребность» (с точки зрения потребителя) и адекватно использовать эти понятия;</w:t>
            </w:r>
          </w:p>
          <w:p w14:paraId="0604F79E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характеризовать два-три метода поиска и верификации информации в соответствии с задачами собственной деятельности;</w:t>
            </w:r>
          </w:p>
          <w:p w14:paraId="079C0FE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применять безопасные приемы первичной и тепловой обработки продуктов питания.</w:t>
            </w:r>
          </w:p>
          <w:p w14:paraId="091A46BE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 (технологические компетенции):</w:t>
            </w:r>
          </w:p>
          <w:p w14:paraId="5018A13E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читать элементарные чертежи;</w:t>
            </w:r>
          </w:p>
          <w:p w14:paraId="5BEEA688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элементарные чертежи, векторные и растровые изображения, в 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с использованием графических редакторов;</w:t>
            </w:r>
          </w:p>
          <w:p w14:paraId="6D779588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анализировать формообразование промышленных изделий;</w:t>
            </w:r>
          </w:p>
          <w:p w14:paraId="1FB0725A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выполнять базовые операции редактора компьютерного трехмерного проектирования (на выбор образовательной организации);</w:t>
            </w:r>
          </w:p>
          <w:p w14:paraId="4F1FA88F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применять навыки формообразования, использования объемов в дизайне (макетирование из подручных материалов);</w:t>
            </w:r>
          </w:p>
          <w:p w14:paraId="0C9242D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характеризовать основные методы/способы/приемы изготовления объемных деталей из различных материалов, в том числе с применением технологического оборудования;</w:t>
            </w:r>
          </w:p>
          <w:p w14:paraId="621A806D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анализировать собственный опыт применения различных методов изготовления объемных деталей (гибка, формовка, формование, литье, послойный синтез);</w:t>
            </w:r>
          </w:p>
          <w:p w14:paraId="2DBDC56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соединять детали методом пайки;</w:t>
            </w:r>
          </w:p>
          <w:p w14:paraId="644A6777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анализировать опыт изготовления макета или прототипа;</w:t>
            </w:r>
          </w:p>
          <w:p w14:paraId="15702DC7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проводить морфологический и функциональный анализ технической системы или изделия;</w:t>
            </w:r>
          </w:p>
          <w:p w14:paraId="0B98F43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строить механизм, состоящий из нескольких простых механизмов;</w:t>
            </w:r>
          </w:p>
          <w:p w14:paraId="05DD1841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анализировать опыт модификации механизмов для получения заданных свойств (решение задачи);</w:t>
            </w:r>
          </w:p>
          <w:p w14:paraId="0DF83348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применять простые механизмы для решения поставленных задач по модернизации/проектированию процесса изготовления материального продукта;</w:t>
            </w:r>
          </w:p>
          <w:p w14:paraId="05D41771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характеризовать технологии разработки информационных продуктов (приложений/компьютерных программ), в том числе технологии виртуальной и дополненной реальности;</w:t>
            </w:r>
          </w:p>
          <w:p w14:paraId="34940C1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проектировать и реализовывать упрощенные алгоритмы функционирования встраиваемого программного обеспечения для управления элементарными техническими системами;</w:t>
            </w:r>
          </w:p>
          <w:p w14:paraId="2E9F9CA1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характеризовать свойства металлических конструкционных материалов;</w:t>
            </w:r>
          </w:p>
          <w:p w14:paraId="3C4885A9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 основные технологические операции, виды/способы/приемы 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обработки конструкционных материалов (например, цветных или черных металлов, включая листовые материалы);</w:t>
            </w:r>
          </w:p>
          <w:p w14:paraId="453C6E93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характеризовать оборудование, приспособления и инструменты для ручной обработки конструкционных материалов (например, цветных или черных металлов, включая листовые материалы);</w:t>
            </w:r>
          </w:p>
          <w:p w14:paraId="3A6AD08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применять безопасные приемы обработки конструкционных материалов (например, цветных или черных металлов) с использованием ручного и электрифицированного инструмента;</w:t>
            </w:r>
          </w:p>
          <w:p w14:paraId="2ECD82D6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подготавливать детали под окраску.</w:t>
            </w:r>
          </w:p>
          <w:p w14:paraId="1D211865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Проектные компетенции (включая компетенции проектного управления):</w:t>
            </w:r>
          </w:p>
          <w:p w14:paraId="19B1AD91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называть инструменты выявления потребностей и исследования пользовательского опыта;</w:t>
            </w:r>
          </w:p>
          <w:p w14:paraId="505C431B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характеризовать методы генерации идей по модернизации/проектированию материальных продуктов или технологических систем;</w:t>
            </w:r>
          </w:p>
          <w:p w14:paraId="7E873BD2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разделять технологический процесс на последовательность действий;</w:t>
            </w:r>
          </w:p>
          <w:p w14:paraId="250EDF67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выделять задачи из поставленной цели по разработке продукта;</w:t>
            </w:r>
          </w:p>
          <w:p w14:paraId="469D2C7D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анализировать полученный опыт разработки, моделирования и изготовления оригинальных конструкций (материального продукта) по готовому заданию, включая поиск вариантов (альтернативные решения), отбор решений, проектирование и конструирование с учетом заданных свойств.</w:t>
            </w:r>
          </w:p>
          <w:p w14:paraId="16C0887C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Обучающиеся получат возможность научиться:</w:t>
            </w:r>
          </w:p>
          <w:p w14:paraId="7340C50D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классифицировать технологии;</w:t>
            </w:r>
          </w:p>
          <w:p w14:paraId="16D472EB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конструировать простейшие механизмы;</w:t>
            </w:r>
          </w:p>
          <w:p w14:paraId="6F496A2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осуществлять сборку роботов (из образовательного конструктора) по инструкции;</w:t>
            </w:r>
          </w:p>
          <w:p w14:paraId="6E7935C6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создавать трехмерные модели с помощью 3D-редактора;</w:t>
            </w:r>
          </w:p>
          <w:p w14:paraId="3B10D95A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владеть приемами поиска и анализа проблемы, планирования, самооценки результатов проектной деятельности;</w:t>
            </w:r>
          </w:p>
          <w:p w14:paraId="106F253E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выбирать и использовать коды и средства представления технической и технологической информации и знаковых систем (текст, таблица, схема, 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чертеж, эскиз, технологическая карта и др.) в соответствии с коммуникативной задачей, сферой и ситуацией общения;</w:t>
            </w:r>
          </w:p>
          <w:p w14:paraId="12F4834F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пооперационного контроля;</w:t>
            </w:r>
          </w:p>
          <w:p w14:paraId="495E21A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обосновывать разработки материального продукта на основе самостоятельно проведенных исследований спроса потенциальных потребителей;</w:t>
            </w:r>
          </w:p>
          <w:p w14:paraId="3B3CCC3F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применять элементы прикладной экономики при обосновании технологий и проектов.</w:t>
            </w:r>
          </w:p>
          <w:p w14:paraId="26744D8D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Планируемые метапредметные результаты обучения</w:t>
            </w:r>
          </w:p>
          <w:p w14:paraId="56CFEAB2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Метапредметными результатами изучения курса «Технологии» является формирование универсальных учебных действий (УУД).</w:t>
            </w:r>
          </w:p>
          <w:p w14:paraId="016B8BA7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Регулятивные УУД:</w:t>
            </w:r>
          </w:p>
          <w:p w14:paraId="15D9491B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Обучающиеся научатся:</w:t>
            </w:r>
          </w:p>
          <w:p w14:paraId="4BD65691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определять адекватные условиям цели и способы решения учебной или трудовой задачи в рамках предлагаемых алгоритмов, в том числе в условиях дистанционного обучения с использованием образовательных ресурсов;</w:t>
            </w:r>
          </w:p>
          <w:p w14:paraId="78C3E222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оценивать ресурсы, в том числе время и другие нематериальные ресурсы, необходимые для достижения поставленной ранее цели, в том числе в условиях дистанционного обучения с использованием образовательных ресурсов;</w:t>
            </w:r>
          </w:p>
          <w:p w14:paraId="0DC738A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фиксировать и оценивать в конце урока результаты своей работы на уроке (с помощью средств, предложенных как учителем на традиционном уроке, так и в рамках интерактивного видеоурока).</w:t>
            </w:r>
          </w:p>
          <w:p w14:paraId="2ED418C9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Обучающиеся получат возможность научиться:</w:t>
            </w:r>
          </w:p>
          <w:p w14:paraId="19C79583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сопоставлять имеющиеся возможности и необходимые для достижения цели ресурсы.</w:t>
            </w:r>
          </w:p>
          <w:p w14:paraId="18BF88CD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Познавательные УУД:</w:t>
            </w:r>
          </w:p>
          <w:p w14:paraId="06EFDB85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Обучающиеся научатся:</w:t>
            </w:r>
          </w:p>
          <w:p w14:paraId="3AC535E3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информационный поиск материалов, представленных в разных 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формах: текст, иллюстрация, учебный материал – видеоурок, энциклопедия, справочник, учебное пособие, и, используя его, определять новые (учебные и познавательные) задачи;</w:t>
            </w:r>
          </w:p>
          <w:p w14:paraId="3AB124A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искать и находить обобщенные способы решения задач;</w:t>
            </w:r>
          </w:p>
          <w:p w14:paraId="38D6DBD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выполнять различные творческие работы по созданию оригинальных изделий, как в рамках традиционной классно-урочной системы, так и в рамках дистанционного обучения с использованием образовательных ресурсов;</w:t>
            </w:r>
          </w:p>
          <w:p w14:paraId="25BC155B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занимать разные позиции в познавательной деятельности (формулировать образовательный запрос и выполнять консультативные функции самостоятельно; ставить проблему и работать над ее решением; управлять совместной познавательной деятельностью и подчиняться) как в рамках традиционной классно-урочной системы, так и в рамках дистанционного обучения с использованием образовательных ресурсов;</w:t>
            </w:r>
          </w:p>
          <w:p w14:paraId="3B8C0685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соблюдать правила и нормы культуры труда, правила безопасной работы;</w:t>
            </w:r>
          </w:p>
          <w:p w14:paraId="05E2FA9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работать с учебным материалом интерактивного</w:t>
            </w:r>
            <w:r w:rsidR="004A6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видеоурока.</w:t>
            </w:r>
          </w:p>
          <w:p w14:paraId="6FB3C692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Обучающиеся получат возможность научиться:</w:t>
            </w:r>
          </w:p>
          <w:p w14:paraId="5ED5C1D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критически оценивать и интерпретировать информацию, в том числе представленную на образовательных ресурсах;</w:t>
            </w:r>
          </w:p>
          <w:p w14:paraId="4979C658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проявлять творческий подход к решению учебных и практических задач в процессе проектирования, моделирования изделия.</w:t>
            </w:r>
          </w:p>
          <w:p w14:paraId="5FBB002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Коммуникативные УУД:</w:t>
            </w:r>
          </w:p>
          <w:p w14:paraId="2400A385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Обучающиеся научатся:</w:t>
            </w:r>
          </w:p>
          <w:p w14:paraId="478DDB44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осуществлять деловую коммуникацию как со сверстниками, так и со взрослыми, как в рамках традиционной классно-урочной системы, так и в условиях дистанционного обучения с использованием образовательного ресурса РЭШ;</w:t>
            </w:r>
          </w:p>
          <w:p w14:paraId="28219127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принципам.</w:t>
            </w:r>
          </w:p>
          <w:p w14:paraId="2ACA49A7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Обучающиеся получат возможность научиться:</w:t>
            </w:r>
          </w:p>
          <w:p w14:paraId="2D786642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соблюдать правила информационной безопасности.</w:t>
            </w:r>
          </w:p>
          <w:p w14:paraId="7EF7BC9A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Планируемые личностные результаты обучения</w:t>
            </w:r>
          </w:p>
          <w:p w14:paraId="010B5CDB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познавательные интересы и творческая активность в области предметной технологической деятельности;</w:t>
            </w:r>
          </w:p>
          <w:p w14:paraId="2BF5E93E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желание учиться и трудиться на производстве для удовлетворения текущих и перспективных потребностей;</w:t>
            </w:r>
          </w:p>
          <w:p w14:paraId="1401C565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трудолюбие и ответственность за качество своей деятельности;</w:t>
            </w:r>
          </w:p>
          <w:p w14:paraId="22FE78D1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умение пользоваться правилами научной организации умственного и физического труда;</w:t>
            </w:r>
          </w:p>
          <w:p w14:paraId="176D9FD7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самооценка своих умственных и физических способностей для труда в различных сферах с позиций будущей социализации;</w:t>
            </w:r>
          </w:p>
          <w:p w14:paraId="6399B5E3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умение планировать образовательную и профессиональную карьеры;</w:t>
            </w:r>
          </w:p>
          <w:p w14:paraId="1AE39F32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осознание необходимости общественно полезного труда как условия безопасной и эффективной социализации;</w:t>
            </w:r>
          </w:p>
          <w:p w14:paraId="295EF52A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бережное отношение к природным и хозяйственным ресурсам;</w:t>
            </w:r>
          </w:p>
          <w:p w14:paraId="3AF02858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технико-технологическое и экономическое мышление и их использование при организации своей деятельности;</w:t>
            </w:r>
          </w:p>
          <w:p w14:paraId="2A489AE0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умение управлять своей познавательной деятельностью;</w:t>
            </w:r>
          </w:p>
          <w:p w14:paraId="3E6A5439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проявлять творческую и познавательную активность при выполнении творческих учебных проектов;</w:t>
            </w:r>
          </w:p>
          <w:p w14:paraId="102DE82D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сотрудничество со взрослыми, сверстниками в образовательной и проектной деятельности, в том числе в условиях дистанционного обучения с использованием образовательных ресурсов;</w:t>
            </w:r>
          </w:p>
          <w:p w14:paraId="4C30B52D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осознание значимости владения достоверной информацией о передовых достижениях и открытиях мировой и отечественной науки.</w:t>
            </w:r>
          </w:p>
          <w:p w14:paraId="03A36D59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Обучающиеся получат возможность для формирования:</w:t>
            </w:r>
          </w:p>
          <w:p w14:paraId="2FA69552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умений самооценки своих возможностей при планировании своей профессиональной карьеры;</w:t>
            </w:r>
          </w:p>
          <w:p w14:paraId="24BB4827" w14:textId="77777777" w:rsidR="00875C0E" w:rsidRPr="005E0DEC" w:rsidRDefault="00875C0E" w:rsidP="00875C0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технико-технологического, системного и экономического мышления при выполнении практико-ориентированных работ;</w:t>
            </w:r>
          </w:p>
          <w:p w14:paraId="3FCBC015" w14:textId="77777777" w:rsidR="00875C0E" w:rsidRPr="002105AE" w:rsidRDefault="00875C0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целеустремленности при выполнении заданий, в том числе при использовании образовательных ресурсов, размещенных в сети Интернет.</w:t>
            </w:r>
          </w:p>
          <w:p w14:paraId="0694BD26" w14:textId="77777777" w:rsidR="006A0BC8" w:rsidRPr="006A0BC8" w:rsidRDefault="006A0BC8" w:rsidP="006A0B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учебного предмета </w:t>
            </w:r>
          </w:p>
          <w:p w14:paraId="1329144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Содержание программы по «Технологии» предусматривает освоение материала по следующим сквозным образовательным линиям:</w:t>
            </w:r>
          </w:p>
          <w:p w14:paraId="29FBA77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современные материальные, информационные и гуманитарные технологии и перспективы их развития;</w:t>
            </w:r>
          </w:p>
          <w:p w14:paraId="365502A9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формирование технологической культуры и проектно-технологического мышления обучающихся;</w:t>
            </w:r>
          </w:p>
          <w:p w14:paraId="7653D33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построение образовательных траекторий и планов в области профессионального самоопределения.</w:t>
            </w:r>
          </w:p>
          <w:p w14:paraId="08DB3D0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В соответствии с концепцией и ПООП ООО содержание предмета «Технология» представлено в виде системы образовательных модулей. Задачей образовательного модуля является освоение сквозных технологических компетенций, применимых в различных профессиональных областях. Выбор модулей рабочей программы основан на структуризации образовательных модулей, указанных в ПООП ООО, и не включает дополнительные модули, рассматриваемые в базовом УМК (под ред. В.М. Казакевича). Изменена последовательность изучения отдельных модулей (при соблюдении условия: темы смежных модулей не обусловлены порядком изучения).</w:t>
            </w:r>
          </w:p>
          <w:p w14:paraId="5DBFF64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Основную часть содержания программы составляет деятельность обучающихся, направленная на создание и преобразование как материальных, так и информационных объектов. В урочное время деятельность обучающихся организуется как в индивидуальном, так и в групповом формате. Сопровождение со стороны педагога организовано в форме консультаций и педагогического наблюдения за деятельностью с последующей рефлексией. Рабочая программа построена таким образом, чтобы объяснение педагога в той или иной форме составляло не более 0,2 урочного времени и не более 0,15 объема программы.</w:t>
            </w:r>
          </w:p>
          <w:p w14:paraId="2856D98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Модуль «Производство и технологии» </w:t>
            </w:r>
          </w:p>
          <w:p w14:paraId="26E3050E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Раздел 1. Методы и средства творческой и проектной деятельности</w:t>
            </w:r>
          </w:p>
          <w:p w14:paraId="6E459FBB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Проект; учебный проект; творческий проект. Введение в творческий проект. План. Этапы выполнения проекта.</w:t>
            </w:r>
          </w:p>
          <w:p w14:paraId="000DCB3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Подготовительный этап: выявление потребности; обоснование проблемы; оценка потребительской значимости. Формулирование технической задачи. Сбор и анализ информации. Составление исторической и технической справки.</w:t>
            </w:r>
          </w:p>
          <w:p w14:paraId="2C3A91D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Конструкторский этап: художественно-конструкторский поиск; конструкторское решение; конструкторская задача; конструкторская документация; дизайнерская задача.</w:t>
            </w:r>
          </w:p>
          <w:p w14:paraId="5DF9C52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Профессии: инженер-конструктор.</w:t>
            </w:r>
          </w:p>
          <w:p w14:paraId="520DBE7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Технологический этап: технологическая задача; технологический процесс; технологические операции; технологическая карта.</w:t>
            </w:r>
          </w:p>
          <w:p w14:paraId="7451A04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Этап изготовления изделия: культура труда; технологическая дисциплина.</w:t>
            </w:r>
          </w:p>
          <w:p w14:paraId="7A7E4F4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Заключительный этап; защита проекта: экономическое обоснование; себестоимость; экологическое обоснование; прибыль; реклама изделия.</w:t>
            </w:r>
          </w:p>
          <w:p w14:paraId="5AB368D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Бренд, позиционирование, слоган.</w:t>
            </w:r>
          </w:p>
          <w:p w14:paraId="2FCB2162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Маркетинг. Потребность. Товар. Рынок. Продажа. Обмен. Сделка.</w:t>
            </w:r>
          </w:p>
          <w:p w14:paraId="1ECC756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Профессии: верстальщик, клипмейкер, копирайтер, </w:t>
            </w:r>
            <w:proofErr w:type="spellStart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пейджмейкер</w:t>
            </w:r>
            <w:proofErr w:type="spellEnd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4C1EC15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Определение проектируемого изделия, составление плана реализации проекта; экономическое обоснование.</w:t>
            </w:r>
          </w:p>
          <w:p w14:paraId="3E8AA36B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Раздел 2. Производство</w:t>
            </w:r>
          </w:p>
          <w:p w14:paraId="67AC05C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Труд. Средства труда, предмет труда, продукт труда. Умственный труд; физический труд.</w:t>
            </w:r>
          </w:p>
          <w:p w14:paraId="4D668F3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Предметы труда. Первичные предметы труда: природные ресурсы. Сырье, виды сырья. Полезные ископаемые. Промышленное сырье. Натуральное сырье. Искусственное сырье.</w:t>
            </w:r>
          </w:p>
          <w:p w14:paraId="729013D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Сельскохозяйственное сырье: растительное сырье, сырье животного происхождения.</w:t>
            </w:r>
          </w:p>
          <w:p w14:paraId="1C569639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Профессия: заготовитель продуктов и сырья.</w:t>
            </w:r>
          </w:p>
          <w:p w14:paraId="40CDBE4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Первичное сырье, вторичное сырье. Полуфабрикат.</w:t>
            </w:r>
          </w:p>
          <w:p w14:paraId="3009A52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Энергия как предмет труда. Информация как предмет труда.</w:t>
            </w:r>
          </w:p>
          <w:p w14:paraId="7D1095B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Профессии: системный администратор, программист, веб-дизайнер, контент-менеджер, шифровальщик.</w:t>
            </w:r>
          </w:p>
          <w:p w14:paraId="004C663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Предмет труда для растениевода, для животновода. Социальная сфера.</w:t>
            </w:r>
          </w:p>
          <w:p w14:paraId="0DF9686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Выбор материалов для выполнения проектируемого изделия, обоснование выбора, учет свойств.</w:t>
            </w:r>
          </w:p>
          <w:p w14:paraId="342701E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Раздел 3. Технология</w:t>
            </w:r>
          </w:p>
          <w:p w14:paraId="5780AB8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Технология. Признаки технологичности: выбор предметов труда; функциональность; научность; материально-техническая база – инфраструктура; технология.</w:t>
            </w:r>
          </w:p>
          <w:p w14:paraId="7E41375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Дисциплина. Технологическая, трудовая, производственная дисциплина.</w:t>
            </w:r>
          </w:p>
          <w:p w14:paraId="26F470D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Техническая документация: конструкторская и технологическая. Виды конструкторской документации. Виды технологической документации.</w:t>
            </w:r>
          </w:p>
          <w:p w14:paraId="0A992A4B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Профессия технолог.</w:t>
            </w:r>
          </w:p>
          <w:p w14:paraId="30F8385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Составление технологической карты для выполнения проектируемого изделия.</w:t>
            </w:r>
          </w:p>
          <w:p w14:paraId="3D964B2E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Раздел 4. Техника</w:t>
            </w:r>
          </w:p>
          <w:p w14:paraId="49CEFAE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Техническая система. Технологические машины (станки, установки, устройства, агрегаты). Рабочий орган технической системы. Двигатель; первичный двигатель, вторичный двигатель.</w:t>
            </w:r>
          </w:p>
          <w:p w14:paraId="247D406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Трансмиссия. Передаточный механизм. Фрикционная передача. Зубчатая передача. Цепная передача. Передаточное отношение. Редуктор.</w:t>
            </w:r>
          </w:p>
          <w:p w14:paraId="741D3F6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Трансмиссия: электрическая, гидравлическая, пневматическая.</w:t>
            </w:r>
          </w:p>
          <w:p w14:paraId="21166042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Тепловая энергия. Методы и средства получения тепловой энергии. Преобразование тепловой энергии и работа. Передача энергии. Аккумулирование тепловой энергии.</w:t>
            </w:r>
          </w:p>
          <w:p w14:paraId="727797F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Профессия: инженер-конструктор.</w:t>
            </w:r>
          </w:p>
          <w:p w14:paraId="710DF6A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Модуль «Технологии обработки материалов, пищевых продуктов» </w:t>
            </w:r>
          </w:p>
          <w:p w14:paraId="3FBD7F8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5. Технологии получения, обработки, преобразования и использования материалов.</w:t>
            </w:r>
          </w:p>
          <w:p w14:paraId="63D128F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Технологии ручной обработки материалов</w:t>
            </w:r>
          </w:p>
          <w:p w14:paraId="6A1C7E6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Резание. Технологии обработки резанием. Инструменты для обработки древесины, металла резанием.</w:t>
            </w:r>
          </w:p>
          <w:p w14:paraId="622A92AE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Пластичность. Пластическое формование. Технологии пластического формования материалов.</w:t>
            </w:r>
          </w:p>
          <w:p w14:paraId="164A05D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технологии обработки древесных материалов ручными инструментами. Инструменты для обработки древесины (основные характеристики). Технологии работы ручными инструментами: раскалывание, </w:t>
            </w:r>
            <w:proofErr w:type="spellStart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перерубание</w:t>
            </w:r>
            <w:proofErr w:type="spellEnd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, тесание, вырубка, долбление, строгание, пиление, шлифование, сверление, шлифование. Правила безопасной работы ручными инструментами.</w:t>
            </w:r>
          </w:p>
          <w:p w14:paraId="30CDC5EB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Основные технологии обработки металлов и пластмасс ручными инструментами. Инструменты для обработки металлов и пластмасс (основные характеристики). Приемы работы инструментами для обработки металлов и пластмасс. Рубка. Разрезание и пиление. Сверление. Опиливание. Шлифование.</w:t>
            </w:r>
          </w:p>
          <w:p w14:paraId="612E9B8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Основные технологии механической обработки строительных материалов ручными инструментами. Инструменты для обработки камня, других строительных материалов (основные характеристики).</w:t>
            </w:r>
          </w:p>
          <w:p w14:paraId="5411EEC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Технологии соединения и отделки деталей изделия. Технологии механического соединения деталей из древесных материалов и металлов. Крепежные изделия: гвозди, шурупы, саморезы, болты, гайки, винты, шпильки, шайбы, заклепки. Установка заклепки; поддержка, натяжка, обжимка.</w:t>
            </w:r>
          </w:p>
          <w:p w14:paraId="4F02F70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Технологии соединения деталей с помощью клея. Профессия: клеевар.</w:t>
            </w:r>
          </w:p>
          <w:p w14:paraId="3FCAB49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соединения деталей и элементов конструкций из строительных материалов. Цементный раствор; цементно-известковый раствор; цементно-песчаный раствор; </w:t>
            </w:r>
            <w:proofErr w:type="spellStart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дюбельные</w:t>
            </w:r>
            <w:proofErr w:type="spellEnd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 гвозди.</w:t>
            </w:r>
          </w:p>
          <w:p w14:paraId="5E7F96F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технологий соединения деталей из текстильных материалов и кожи. Соединение нитями, склеивание.</w:t>
            </w:r>
          </w:p>
          <w:p w14:paraId="5FCE8652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влажно-тепловых операций при изготовлении изделий из ткани. Операции влажно-тепловой обработки: </w:t>
            </w:r>
            <w:proofErr w:type="spellStart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приутюживание</w:t>
            </w:r>
            <w:proofErr w:type="spellEnd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, заутюживание, </w:t>
            </w:r>
            <w:proofErr w:type="spellStart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разутюживание</w:t>
            </w:r>
            <w:proofErr w:type="spellEnd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отутюживание</w:t>
            </w:r>
            <w:proofErr w:type="spellEnd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, отпаривание, </w:t>
            </w:r>
            <w:proofErr w:type="spellStart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декатирование</w:t>
            </w:r>
            <w:proofErr w:type="spellEnd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 и др. Правила безопасной работы утюгом.</w:t>
            </w:r>
          </w:p>
          <w:p w14:paraId="1103F1C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Технологии нанесения защитных и декоративных покрытий на детали и изделия из различных материалов.</w:t>
            </w:r>
          </w:p>
          <w:p w14:paraId="5F5F07AE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Технологии наклеивания покрытий. Отделка шпоном. Отделка бумажным покрытием. Отделка бумажно-слоистым пластиком. Отделка самоклеящейся пленкой.</w:t>
            </w:r>
          </w:p>
          <w:p w14:paraId="5BB6746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окрашивания и лакирования. Краски: акриловые на водной основе, алкидные, на масляной основе. Лаки. Золочение; </w:t>
            </w:r>
            <w:proofErr w:type="spellStart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мордан</w:t>
            </w:r>
            <w:proofErr w:type="spellEnd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; сусальное золото.</w:t>
            </w:r>
          </w:p>
          <w:p w14:paraId="019B82B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Технологии нанесения покрытий на детали и конструкции из строительных материалов. Оштукатуривание; штукатурка; инструменты для выполнения работ. Окрашивание, инструменты для выполнения работ. Оклейка обоями и пленкой. Облицовка поверхностей; виды облицовочных материалов.</w:t>
            </w:r>
          </w:p>
          <w:p w14:paraId="45F3237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Профессия: штукатур-маляр.</w:t>
            </w:r>
          </w:p>
          <w:p w14:paraId="1BA361E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Выполнение проекта (материал и технологии по выбору учащегося). Защита проекта.</w:t>
            </w:r>
          </w:p>
          <w:p w14:paraId="65F05EB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Технологии производства и обработки пищевых продуктов.</w:t>
            </w:r>
          </w:p>
          <w:p w14:paraId="516DA2D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Выполнение проекта (например, «Сбалансированное меню»).</w:t>
            </w:r>
          </w:p>
          <w:p w14:paraId="760CD33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Определение проблемы, составление плана выполнения проекта (этапы проекта).</w:t>
            </w:r>
          </w:p>
          <w:p w14:paraId="650FDF4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Выполнение и защита проекта в рамках темы.</w:t>
            </w:r>
          </w:p>
          <w:p w14:paraId="2CF4F7F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Основы рационального питания. Минеральные вещества, значение для людей. Макроэлементы; минеральные вещества и их влияние на организм человека; содержание в пищевых продуктах. Микроэлементы; </w:t>
            </w:r>
            <w:proofErr w:type="spellStart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ультрамикроэлементы</w:t>
            </w:r>
            <w:proofErr w:type="spellEnd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CD9846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Молоко и молочные продукты. Пищевая ценность молока и молочных 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продуктов. Молоко парное, пастеризованное, стерилизованное, обогащенное, восстановленное, нормализованное, обезжиренное. Сливки, сливочное масло. Определение качества молока (лабораторные работы).</w:t>
            </w:r>
          </w:p>
          <w:p w14:paraId="4FB9AD8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Кисломолочные продукты; молочные бактерии; дрожжевые грибы; кефирные грибки. Ассортимент кисломолочных продуктов: кефир, простокваша, сметана, творог, ряженка, варенец, йогурт и др. Пищевая ценность кисломолочных продуктов. Приготовление блюд из молока и кисломолочных продуктов.</w:t>
            </w:r>
          </w:p>
          <w:p w14:paraId="2141DCE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Технологии производства кулинарных изделий из круп, бобовых культур. Крупы, их пищевая ценность. Виды зерновых культур (пшеница, гречиха, просо, овес, рис, ячмень, кукуруза) и виды круп, получаемых из них.</w:t>
            </w:r>
          </w:p>
          <w:p w14:paraId="76C4FFE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Бобовые, их пищевая ценность. Виды бобовых (горох, бобы, соя, фасоль, нут, чечевица).</w:t>
            </w:r>
          </w:p>
          <w:p w14:paraId="7E9A4DA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Технология производства круп: очистка зерна, сортировка, шелушение, расплющивание, дробление, шлифование, полирование.</w:t>
            </w:r>
          </w:p>
          <w:p w14:paraId="00A11E7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Технологии приготовление блюд из круп. Варка; виды каш: рассыпчатые, вязкие, жидкие каши. Технологии приготовление блюд из бобовых.</w:t>
            </w:r>
          </w:p>
          <w:p w14:paraId="401B64C5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производства макаронных изделий и приготовление кулинарных блюд из них. Ассортимент макаронных изделий: трубчатые, нитеобразные, </w:t>
            </w:r>
            <w:proofErr w:type="spellStart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лентоообразные</w:t>
            </w:r>
            <w:proofErr w:type="spellEnd"/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, фигурные.</w:t>
            </w:r>
          </w:p>
          <w:p w14:paraId="75F5BEB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Модуль «3D-моделирование, прототипирование и макетирование» </w:t>
            </w:r>
          </w:p>
          <w:p w14:paraId="6FA2866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Восприятие информации. Кодирование информации. Знаки и символы при кодировании информации.</w:t>
            </w:r>
          </w:p>
          <w:p w14:paraId="490A7362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Понятие модели. Процесс моделирования. Двумерные и трехмерные модели. Технология 3D-моделирования. Построение трехмерных моделей в специализированном программном обеспечении.</w:t>
            </w:r>
          </w:p>
          <w:p w14:paraId="30F9545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Прототипирование. Построение прототипа. Технология прототипирования с помощью 3D-ручки. Выполнение информационного проекта в 3D-редакторе. Овладение операциями и функциями работы в 3D-редакторе.</w:t>
            </w:r>
          </w:p>
          <w:p w14:paraId="682549F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Модуль «Робототехника» – 10 часов</w:t>
            </w:r>
          </w:p>
          <w:p w14:paraId="7994A4E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Введение в мобильную робототехнику. Виды и назначение мобильных роботов.</w:t>
            </w:r>
          </w:p>
          <w:p w14:paraId="5687605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Датчики, их виды, назначение, функции. Принципы работы датчиков (цвета, касания, ультразвуковой, гироскоп). Датчик как элемент электрической схемы робота.</w:t>
            </w:r>
          </w:p>
          <w:p w14:paraId="2288312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Прототип робота. Сборка мобильного робота по прототипу. Подключение датчиков. Проверка электрической схемы. Разработка программы для реализации движения робота по черной (белой) линии.</w:t>
            </w:r>
          </w:p>
          <w:p w14:paraId="5DD200C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Программирование мобильного робота. Движение робота по прямой и по траектории.</w:t>
            </w:r>
          </w:p>
          <w:p w14:paraId="5C73BB50" w14:textId="77777777" w:rsidR="00656655" w:rsidRPr="002105AE" w:rsidRDefault="006A0BC8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Проведение испытания, анализа. Выявление способов модернизации конструкции, альтернативных решений программирования.</w:t>
            </w:r>
          </w:p>
        </w:tc>
        <w:bookmarkStart w:id="0" w:name="_GoBack"/>
        <w:bookmarkEnd w:id="0"/>
      </w:tr>
    </w:tbl>
    <w:p w14:paraId="2FDD60FB" w14:textId="77777777" w:rsidR="006A0BC8" w:rsidRPr="006A0BC8" w:rsidRDefault="006A0BC8" w:rsidP="006A0B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B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по курсу «Технология» для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A0BC8">
        <w:rPr>
          <w:rFonts w:ascii="Times New Roman" w:hAnsi="Times New Roman" w:cs="Times New Roman"/>
          <w:b/>
          <w:sz w:val="28"/>
          <w:szCs w:val="28"/>
        </w:rPr>
        <w:t>-го класса</w:t>
      </w:r>
    </w:p>
    <w:p w14:paraId="5ADE3C92" w14:textId="77777777" w:rsidR="006A0BC8" w:rsidRDefault="006A0BC8" w:rsidP="006A0B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Тематический план составлен с учетом рабочей программы воспитания.</w:t>
      </w:r>
    </w:p>
    <w:p w14:paraId="1AC6A082" w14:textId="77777777" w:rsidR="006A0BC8" w:rsidRDefault="006A0BC8" w:rsidP="006A0BC8">
      <w:pPr>
        <w:pStyle w:val="a4"/>
        <w:spacing w:line="360" w:lineRule="auto"/>
      </w:pPr>
      <w:r>
        <w:rPr>
          <w:sz w:val="28"/>
          <w:szCs w:val="28"/>
        </w:rPr>
        <w:t>В воспитании детей подросткового возраста (уровень основного общего образования) целевым приоритетом является создание благоприятных условий для развития социально значимых отношений школьников, и, прежде всего, ценностных отношений:</w:t>
      </w:r>
    </w:p>
    <w:p w14:paraId="51084B2E" w14:textId="77777777" w:rsidR="006A0BC8" w:rsidRDefault="006A0BC8" w:rsidP="006A0BC8">
      <w:pPr>
        <w:pStyle w:val="a4"/>
        <w:spacing w:line="360" w:lineRule="auto"/>
      </w:pPr>
      <w:r>
        <w:rPr>
          <w:sz w:val="28"/>
          <w:szCs w:val="28"/>
        </w:rPr>
        <w:t>- к семье как главной опоре в жизни человека и источнику его счастья;</w:t>
      </w:r>
    </w:p>
    <w:p w14:paraId="46390724" w14:textId="77777777" w:rsidR="006A0BC8" w:rsidRDefault="006A0BC8" w:rsidP="006A0BC8">
      <w:pPr>
        <w:pStyle w:val="a4"/>
        <w:spacing w:line="360" w:lineRule="auto"/>
      </w:pPr>
      <w:r>
        <w:rPr>
          <w:sz w:val="28"/>
          <w:szCs w:val="28"/>
        </w:rPr>
        <w:t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14:paraId="14D3CB58" w14:textId="77777777" w:rsidR="006A0BC8" w:rsidRDefault="006A0BC8" w:rsidP="006A0BC8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14:paraId="1C2CAB97" w14:textId="77777777" w:rsidR="006A0BC8" w:rsidRDefault="006A0BC8" w:rsidP="006A0BC8">
      <w:pPr>
        <w:pStyle w:val="a4"/>
        <w:spacing w:line="360" w:lineRule="auto"/>
      </w:pPr>
      <w:r>
        <w:rPr>
          <w:sz w:val="28"/>
          <w:szCs w:val="28"/>
        </w:rPr>
        <w:t>-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14:paraId="78BF714E" w14:textId="77777777" w:rsidR="006A0BC8" w:rsidRDefault="006A0BC8" w:rsidP="006A0BC8">
      <w:pPr>
        <w:pStyle w:val="a4"/>
        <w:spacing w:line="360" w:lineRule="auto"/>
      </w:pPr>
      <w:r>
        <w:rPr>
          <w:sz w:val="28"/>
          <w:szCs w:val="28"/>
        </w:rPr>
        <w:lastRenderedPageBreak/>
        <w:t>-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14:paraId="636AB90A" w14:textId="77777777" w:rsidR="006A0BC8" w:rsidRDefault="006A0BC8" w:rsidP="006A0BC8">
      <w:pPr>
        <w:pStyle w:val="a4"/>
        <w:spacing w:line="360" w:lineRule="auto"/>
      </w:pPr>
      <w:r>
        <w:rPr>
          <w:sz w:val="28"/>
          <w:szCs w:val="28"/>
        </w:rPr>
        <w:t>-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14:paraId="1049B0A4" w14:textId="77777777" w:rsidR="006A0BC8" w:rsidRDefault="006A0BC8" w:rsidP="006A0BC8">
      <w:pPr>
        <w:pStyle w:val="a4"/>
        <w:spacing w:line="360" w:lineRule="auto"/>
      </w:pPr>
      <w:r>
        <w:rPr>
          <w:sz w:val="28"/>
          <w:szCs w:val="28"/>
        </w:rPr>
        <w:t>- к здоровью как залогу долгой и активной жизни человека, его хорошего настроения и оптимистичного взгляда на мир;</w:t>
      </w:r>
    </w:p>
    <w:p w14:paraId="760A4EA7" w14:textId="77777777" w:rsidR="006A0BC8" w:rsidRPr="006A0BC8" w:rsidRDefault="006A0BC8" w:rsidP="006A0BC8">
      <w:pPr>
        <w:pStyle w:val="a4"/>
        <w:spacing w:line="360" w:lineRule="auto"/>
      </w:pPr>
      <w:r>
        <w:rPr>
          <w:sz w:val="28"/>
          <w:szCs w:val="28"/>
        </w:rPr>
        <w:t xml:space="preserve">- к самим себе как хозяевам своей судьбы, самоопределяющимся и </w:t>
      </w:r>
      <w:proofErr w:type="spellStart"/>
      <w:r>
        <w:rPr>
          <w:sz w:val="28"/>
          <w:szCs w:val="28"/>
        </w:rPr>
        <w:t>самореализующимся</w:t>
      </w:r>
      <w:proofErr w:type="spellEnd"/>
      <w:r>
        <w:rPr>
          <w:sz w:val="28"/>
          <w:szCs w:val="28"/>
        </w:rPr>
        <w:t xml:space="preserve"> личностям, отвечающим за свое собственное будущее.</w:t>
      </w:r>
    </w:p>
    <w:tbl>
      <w:tblPr>
        <w:tblW w:w="0" w:type="auto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"/>
        <w:gridCol w:w="6276"/>
        <w:gridCol w:w="1822"/>
      </w:tblGrid>
      <w:tr w:rsidR="006A0BC8" w:rsidRPr="005E0DEC" w14:paraId="69C14E40" w14:textId="77777777" w:rsidTr="00BD6EF2">
        <w:trPr>
          <w:trHeight w:val="1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85D06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56881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Тема/раздел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6CE9E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Количество часов, отводимых на освоение темы</w:t>
            </w:r>
          </w:p>
        </w:tc>
      </w:tr>
      <w:tr w:rsidR="006A0BC8" w:rsidRPr="005E0DEC" w14:paraId="142CB6B4" w14:textId="77777777" w:rsidTr="00BD6EF2">
        <w:trPr>
          <w:trHeight w:val="3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3D8B3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D10A3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Модуль «Производство и технологии»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40D3E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6A0BC8" w:rsidRPr="005E0DEC" w14:paraId="5BF35838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69CD31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F1944F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Технологии и потребности. Поиск идеи проекта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38DC9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5E0DEC" w14:paraId="196A9470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8C5475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90C680" w14:textId="77777777" w:rsidR="006A0BC8" w:rsidRPr="005E0DEC" w:rsidRDefault="006A0BC8" w:rsidP="000776B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Этапы проектной деятельности. 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1BE69B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5E0DEC" w14:paraId="72660531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CD5525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4838B7" w14:textId="77777777" w:rsidR="006A0BC8" w:rsidRPr="005E0DEC" w:rsidRDefault="006A0BC8" w:rsidP="000776B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Труд как основа производства. 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B4C13D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5E0DEC" w14:paraId="5FFEF336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E2264E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E461C4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Технология как основа производства. 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877777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5E0DEC" w14:paraId="33854890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C5366F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C615AA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Технические системы и их части.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A16B1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5E0DEC" w14:paraId="1AA45BD2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3D8200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B0EAA1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Механизмы и их виды.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5F7E9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5E0DEC" w14:paraId="0A5AD34B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634747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B24D47" w14:textId="77777777" w:rsidR="006A0BC8" w:rsidRPr="005E0DEC" w:rsidRDefault="00F05677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A0BC8"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епловая энергия. Преобразование энергии. 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B7882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5E0DEC" w14:paraId="047049A5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68A356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4EF1D6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Модуль «Технологии обработки материалов, пищевых продуктов»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A05F2E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</w:tr>
      <w:tr w:rsidR="006A0BC8" w:rsidRPr="005E0DEC" w14:paraId="665469A9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C601ED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44C9C5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Технологии ручной обработки древесных материалов. 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D8141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BC8" w:rsidRPr="005E0DEC" w14:paraId="1428E845" w14:textId="77777777" w:rsidTr="00BD6EF2">
        <w:trPr>
          <w:trHeight w:val="3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666A6F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0E0FB3" w14:textId="77777777" w:rsidR="006A0BC8" w:rsidRPr="005E0DEC" w:rsidRDefault="006A0BC8" w:rsidP="00BD6E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Технологии ручной обработки пластмасс.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7D04AA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5E0DEC" w14:paraId="5F7CACE0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6351DF" w14:textId="77777777" w:rsidR="006A0BC8" w:rsidRPr="005E0DEC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89154" w14:textId="77777777" w:rsidR="006A0BC8" w:rsidRPr="005E0DEC" w:rsidRDefault="00BD6EF2" w:rsidP="00F0567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Технологии ручной обработки металлов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C41FF" w14:textId="77777777" w:rsidR="006A0BC8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66234A58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0F407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9E848A" w14:textId="77777777" w:rsidR="00BD6EF2" w:rsidRPr="005E0DEC" w:rsidRDefault="00BD6EF2" w:rsidP="005750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теме: «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необходимых деталей проектируемого изделия» 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F6D5D" w14:textId="77777777" w:rsidR="00BD6EF2" w:rsidRPr="005E0DEC" w:rsidRDefault="00BD6EF2" w:rsidP="005750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00587FA5" w14:textId="77777777" w:rsidTr="00BD6EF2">
        <w:trPr>
          <w:trHeight w:val="4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80FB2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AF17EC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Технологии механического соединения деталей из древесных материалов и металлов.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5A71B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241E1EA1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57F55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92C807" w14:textId="77777777" w:rsidR="00BD6EF2" w:rsidRPr="005E0DEC" w:rsidRDefault="00BD6EF2" w:rsidP="0080201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соединения и отделки деталей и элементов конструкций из строительных материалов. 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10AF34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75D236D3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89DDEE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13CC53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Технологии отделки изделий.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27654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4E24BA20" w14:textId="77777777" w:rsidTr="00BD6EF2">
        <w:trPr>
          <w:trHeight w:val="3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8E3357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545FA8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Подготовка проекта к защите. Защита проекта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67BB6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5A1ED702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0542A0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D9EEA2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Технологии соединения деталей из текстильных материалов и кожи.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49618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13815B9F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2B3BB8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9EF36F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при выполнении ручных и машинных швов.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DD140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35719D4D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A48E4B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F3C18B" w14:textId="77777777" w:rsidR="00BD6EF2" w:rsidRPr="005E0DEC" w:rsidRDefault="00EA7B0A" w:rsidP="0080201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теме:</w:t>
            </w:r>
            <w:r w:rsidR="00BD6EF2"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 «Вы</w:t>
            </w:r>
            <w:r w:rsidR="00BD6EF2">
              <w:rPr>
                <w:rFonts w:ascii="Times New Roman" w:hAnsi="Times New Roman" w:cs="Times New Roman"/>
                <w:sz w:val="28"/>
                <w:szCs w:val="28"/>
              </w:rPr>
              <w:t>полнение образцов машинных швов</w:t>
            </w:r>
            <w:r w:rsidR="00BD6EF2" w:rsidRPr="005E0DE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4B35B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3B6859F8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AC5488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33E324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Проект по теме «Обработка пищевых продуктов (кисломолочных продуктов, круп, макаронных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9D879C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5FD26F75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5040F5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D8C3E1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производства молока и приготовления 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продуктов и блюд из него.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F7683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BD6EF2" w:rsidRPr="005E0DEC" w14:paraId="4E81E9FD" w14:textId="77777777" w:rsidTr="00BD6EF2">
        <w:trPr>
          <w:trHeight w:val="3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0ABC9D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F29618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Крупы, их пищевая ценность. Приготовление блюд из круп.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5065D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10B7BB2B" w14:textId="77777777" w:rsidTr="00BD6EF2">
        <w:trPr>
          <w:trHeight w:val="3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FA5E55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01D165" w14:textId="77777777" w:rsidR="00BD6EF2" w:rsidRPr="005E0DEC" w:rsidRDefault="00BD6EF2" w:rsidP="00697A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производства макаронных изделий и приготовление блюд из них. 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B0CD3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1B4E00B8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42328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159AC3" w14:textId="77777777" w:rsidR="00BD6EF2" w:rsidRPr="005E0DEC" w:rsidRDefault="00BD6EF2" w:rsidP="00697A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проекта: 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«Обработка пищевых продуктов (кисломолочных продуктов, круп, макаронных изделий)»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EED99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53173363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7E4952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CF8449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Модуль «3D-моделирование, прототипирование и макетирование»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2D8E3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D6EF2" w:rsidRPr="005E0DEC" w14:paraId="0A131C94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B3C46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E42510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Технология 3D-моделирования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6EDCA2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0B1B8CA3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3C18A2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89C18B" w14:textId="77777777" w:rsidR="00BD6EF2" w:rsidRPr="005E0DEC" w:rsidRDefault="00BD6EF2" w:rsidP="00697AC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трехмерных моделей. 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297EF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274211E1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EEF067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89792E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Создание 3Ding-проекта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ACAC7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119B96E9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B4B98F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3F6E1B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Создание трехмерных моделей в 3D-редакторе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FBC68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247939B3" w14:textId="77777777" w:rsidTr="00BD6EF2">
        <w:trPr>
          <w:trHeight w:val="8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913CE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79914A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Освоение графических операций в 3D-редакторе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C79A5A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40C1127C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75B0C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5CBF18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Создание прикладного проекта в 3D-редакторе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BA620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2D988EE5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EEF870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BDAEE9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Модуль «Робототехника»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EC12C2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D6EF2" w:rsidRPr="005E0DEC" w14:paraId="3A1B6EDC" w14:textId="77777777" w:rsidTr="00BD6EF2">
        <w:trPr>
          <w:trHeight w:val="4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AEA8AE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89EB9C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Введение в мобильную робототехнику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095B0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66F0F30D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78B34E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8398D2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Датчики и их назначение. Принципы работы датчиков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A6FD3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3A92A599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A92E3C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5F9EF2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Сборка мобильного робота с подключением датчиков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617A03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62A4B0D7" w14:textId="77777777" w:rsidTr="00BD6EF2">
        <w:trPr>
          <w:trHeight w:val="2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E7B6A0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55DC03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Функциональное программирование робота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6284B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EF2" w:rsidRPr="005E0DEC" w14:paraId="05636C1D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12203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22BB3D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движением робота по разным </w:t>
            </w:r>
            <w:r w:rsidRPr="005E0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траекториям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75C717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BD6EF2" w:rsidRPr="005E0DEC" w14:paraId="64741F58" w14:textId="77777777" w:rsidTr="00BD6EF2">
        <w:trPr>
          <w:trHeight w:val="5"/>
        </w:trPr>
        <w:tc>
          <w:tcPr>
            <w:tcW w:w="98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375533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CC5600" w14:textId="77777777" w:rsidR="00BD6EF2" w:rsidRPr="005E0DEC" w:rsidRDefault="00BD6EF2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DE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2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C1AFC" w14:textId="77777777" w:rsidR="00BD6EF2" w:rsidRPr="005E0DEC" w:rsidRDefault="000D033C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55E35F17" w14:textId="77777777" w:rsidR="00036824" w:rsidRDefault="00036824" w:rsidP="00210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C3D352" w14:textId="77777777" w:rsidR="006A0BC8" w:rsidRDefault="006A0BC8" w:rsidP="00210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8E9BBA" w14:textId="77777777" w:rsidR="006A0BC8" w:rsidRDefault="006A0BC8" w:rsidP="00210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0BC8" w:rsidSect="006A0BC8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073E5"/>
    <w:multiLevelType w:val="multilevel"/>
    <w:tmpl w:val="D114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65967"/>
    <w:multiLevelType w:val="multilevel"/>
    <w:tmpl w:val="0F14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12907"/>
    <w:multiLevelType w:val="multilevel"/>
    <w:tmpl w:val="71729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0476F0"/>
    <w:multiLevelType w:val="multilevel"/>
    <w:tmpl w:val="33BE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FA5353"/>
    <w:multiLevelType w:val="multilevel"/>
    <w:tmpl w:val="B31A8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E2B40"/>
    <w:multiLevelType w:val="multilevel"/>
    <w:tmpl w:val="BF20B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0631EC"/>
    <w:multiLevelType w:val="multilevel"/>
    <w:tmpl w:val="F53E0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3A168D"/>
    <w:multiLevelType w:val="multilevel"/>
    <w:tmpl w:val="85404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9172AB"/>
    <w:multiLevelType w:val="multilevel"/>
    <w:tmpl w:val="8F38F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973EB4"/>
    <w:multiLevelType w:val="multilevel"/>
    <w:tmpl w:val="78F6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0200BD"/>
    <w:multiLevelType w:val="multilevel"/>
    <w:tmpl w:val="251E3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5194C"/>
    <w:multiLevelType w:val="multilevel"/>
    <w:tmpl w:val="67C0B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9F7BDF"/>
    <w:multiLevelType w:val="multilevel"/>
    <w:tmpl w:val="EC14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F15D20"/>
    <w:multiLevelType w:val="multilevel"/>
    <w:tmpl w:val="E22C2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136C6A"/>
    <w:multiLevelType w:val="multilevel"/>
    <w:tmpl w:val="EFFA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AE5D1E"/>
    <w:multiLevelType w:val="multilevel"/>
    <w:tmpl w:val="0DC4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29286C"/>
    <w:multiLevelType w:val="multilevel"/>
    <w:tmpl w:val="CA9E9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76459B"/>
    <w:multiLevelType w:val="multilevel"/>
    <w:tmpl w:val="FF6A2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13"/>
  </w:num>
  <w:num w:numId="6">
    <w:abstractNumId w:val="5"/>
  </w:num>
  <w:num w:numId="7">
    <w:abstractNumId w:val="14"/>
  </w:num>
  <w:num w:numId="8">
    <w:abstractNumId w:val="16"/>
  </w:num>
  <w:num w:numId="9">
    <w:abstractNumId w:val="6"/>
  </w:num>
  <w:num w:numId="10">
    <w:abstractNumId w:val="0"/>
  </w:num>
  <w:num w:numId="11">
    <w:abstractNumId w:val="2"/>
  </w:num>
  <w:num w:numId="12">
    <w:abstractNumId w:val="10"/>
  </w:num>
  <w:num w:numId="13">
    <w:abstractNumId w:val="8"/>
  </w:num>
  <w:num w:numId="14">
    <w:abstractNumId w:val="11"/>
  </w:num>
  <w:num w:numId="15">
    <w:abstractNumId w:val="15"/>
  </w:num>
  <w:num w:numId="16">
    <w:abstractNumId w:val="17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367"/>
    <w:rsid w:val="00036824"/>
    <w:rsid w:val="000776BA"/>
    <w:rsid w:val="000D033C"/>
    <w:rsid w:val="000F7F02"/>
    <w:rsid w:val="00153367"/>
    <w:rsid w:val="002105AE"/>
    <w:rsid w:val="003379F4"/>
    <w:rsid w:val="003C7D16"/>
    <w:rsid w:val="004A68D4"/>
    <w:rsid w:val="0053654A"/>
    <w:rsid w:val="005516A3"/>
    <w:rsid w:val="00656655"/>
    <w:rsid w:val="00697AC0"/>
    <w:rsid w:val="006A0BC8"/>
    <w:rsid w:val="00802015"/>
    <w:rsid w:val="00875C0E"/>
    <w:rsid w:val="00940C25"/>
    <w:rsid w:val="00A14282"/>
    <w:rsid w:val="00A33F54"/>
    <w:rsid w:val="00A73285"/>
    <w:rsid w:val="00BD6EF2"/>
    <w:rsid w:val="00BF64B8"/>
    <w:rsid w:val="00C80246"/>
    <w:rsid w:val="00D865BC"/>
    <w:rsid w:val="00EA7B0A"/>
    <w:rsid w:val="00F05677"/>
    <w:rsid w:val="00F52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A92BA"/>
  <w15:docId w15:val="{66A0979D-C92A-44FD-86FB-E4516BBCE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5A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A0BC8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rsid w:val="00A33F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2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2997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00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27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hyperlink" Target="https://vip.1zavuc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vip.1zavuch.ru/" TargetMode="External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Relationship Id="rId14" Type="http://schemas.openxmlformats.org/officeDocument/2006/relationships/hyperlink" Target="https://vip.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5186</Words>
  <Characters>29566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MAXCOM</cp:lastModifiedBy>
  <cp:revision>10</cp:revision>
  <cp:lastPrinted>2021-10-30T10:47:00Z</cp:lastPrinted>
  <dcterms:created xsi:type="dcterms:W3CDTF">2021-10-03T20:45:00Z</dcterms:created>
  <dcterms:modified xsi:type="dcterms:W3CDTF">2023-03-14T22:39:00Z</dcterms:modified>
</cp:coreProperties>
</file>